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EF12DF" w14:textId="77777777" w:rsidR="00A66CE6" w:rsidRDefault="008C6908">
      <w:pPr>
        <w:spacing w:after="0" w:line="240" w:lineRule="auto"/>
        <w:rPr>
          <w:rFonts w:ascii="メイリオ" w:eastAsia="メイリオ" w:hAnsi="メイリオ" w:cs="メイリオ"/>
          <w:sz w:val="21"/>
          <w:szCs w:val="21"/>
        </w:rPr>
      </w:pPr>
      <w:r>
        <w:pict w14:anchorId="09D5BFC9">
          <v:rect id="_x0000_i1025" style="width:0;height:1.5pt" o:hralign="center" o:hrstd="t" o:hr="t" fillcolor="#a0a0a0" stroked="f"/>
        </w:pict>
      </w:r>
    </w:p>
    <w:p w14:paraId="7BB3E4CD" w14:textId="77777777" w:rsidR="00A66CE6" w:rsidRDefault="00694903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b/>
          <w:sz w:val="48"/>
          <w:szCs w:val="48"/>
          <w:lang w:eastAsia="ja-JP"/>
        </w:rPr>
        <w:t>よくある質問とその回答(FAQ)</w:t>
      </w:r>
    </w:p>
    <w:p w14:paraId="3F5D8CFA" w14:textId="1189EE04" w:rsidR="00A66CE6" w:rsidRDefault="006F3634">
      <w:pPr>
        <w:spacing w:after="0" w:line="240" w:lineRule="auto"/>
        <w:rPr>
          <w:rFonts w:ascii="メイリオ" w:eastAsia="メイリオ" w:hAnsi="メイリオ" w:cs="メイリオ"/>
          <w:b/>
          <w:sz w:val="48"/>
          <w:szCs w:val="48"/>
          <w:lang w:eastAsia="ja-JP"/>
        </w:rPr>
      </w:pPr>
      <w:r>
        <w:rPr>
          <w:rFonts w:ascii="メイリオ" w:eastAsia="メイリオ" w:hAnsi="メイリオ" w:cs="メイリオ" w:hint="eastAsia"/>
          <w:b/>
          <w:sz w:val="48"/>
          <w:szCs w:val="48"/>
          <w:lang w:eastAsia="ja-JP"/>
        </w:rPr>
        <w:t>一般的な質問</w:t>
      </w:r>
    </w:p>
    <w:p w14:paraId="1C2E3E43" w14:textId="71E70247" w:rsidR="006F3634" w:rsidRDefault="006F3634" w:rsidP="00840C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</w:pPr>
      <w:r>
        <w:rPr>
          <w:rFonts w:ascii="メイリオ" w:eastAsia="メイリオ" w:hAnsi="メイリオ" w:cs="メイリオ" w:hint="eastAsia"/>
          <w:b/>
          <w:color w:val="000000"/>
          <w:sz w:val="21"/>
          <w:szCs w:val="21"/>
          <w:u w:val="single"/>
          <w:lang w:eastAsia="ja-JP"/>
        </w:rPr>
        <w:t>正常に動作しません。</w:t>
      </w:r>
      <w:r w:rsidR="000D58EB">
        <w:rPr>
          <w:rFonts w:ascii="メイリオ" w:eastAsia="メイリオ" w:hAnsi="メイリオ" w:cs="メイリオ" w:hint="eastAsia"/>
          <w:b/>
          <w:color w:val="000000"/>
          <w:sz w:val="21"/>
          <w:szCs w:val="21"/>
          <w:u w:val="single"/>
          <w:lang w:eastAsia="ja-JP"/>
        </w:rPr>
        <w:t>対処法を教えてください。</w:t>
      </w:r>
    </w:p>
    <w:p w14:paraId="794CB663" w14:textId="7E6F1324" w:rsidR="006F3634" w:rsidRDefault="006F3634" w:rsidP="006F36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40"/>
        <w:rPr>
          <w:rFonts w:ascii="メイリオ" w:eastAsia="メイリオ" w:hAnsi="メイリオ" w:cs="メイリオ"/>
          <w:bCs/>
          <w:color w:val="000000"/>
          <w:sz w:val="21"/>
          <w:szCs w:val="21"/>
          <w:lang w:eastAsia="ja-JP"/>
        </w:rPr>
      </w:pPr>
      <w:r>
        <w:rPr>
          <w:rFonts w:ascii="メイリオ" w:eastAsia="メイリオ" w:hAnsi="メイリオ" w:cs="メイリオ" w:hint="eastAsia"/>
          <w:bCs/>
          <w:color w:val="000000"/>
          <w:sz w:val="21"/>
          <w:szCs w:val="21"/>
          <w:lang w:eastAsia="ja-JP"/>
        </w:rPr>
        <w:t>・</w:t>
      </w:r>
      <w:r w:rsidR="00840C73" w:rsidRPr="006F3634">
        <w:rPr>
          <w:rFonts w:ascii="メイリオ" w:eastAsia="メイリオ" w:hAnsi="メイリオ" w:cs="メイリオ" w:hint="eastAsia"/>
          <w:bCs/>
          <w:color w:val="000000"/>
          <w:sz w:val="21"/>
          <w:szCs w:val="21"/>
          <w:lang w:eastAsia="ja-JP"/>
        </w:rPr>
        <w:t>音が出ない。</w:t>
      </w:r>
    </w:p>
    <w:p w14:paraId="030D14C6" w14:textId="1CB1128C" w:rsidR="00840C73" w:rsidRPr="006F3634" w:rsidRDefault="006F3634" w:rsidP="006F36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40"/>
        <w:rPr>
          <w:rFonts w:ascii="メイリオ" w:eastAsia="メイリオ" w:hAnsi="メイリオ" w:cs="メイリオ"/>
          <w:bCs/>
          <w:color w:val="000000"/>
          <w:sz w:val="21"/>
          <w:szCs w:val="21"/>
          <w:lang w:eastAsia="ja-JP"/>
        </w:rPr>
      </w:pPr>
      <w:r>
        <w:rPr>
          <w:rFonts w:ascii="メイリオ" w:eastAsia="メイリオ" w:hAnsi="メイリオ" w:cs="メイリオ" w:hint="eastAsia"/>
          <w:bCs/>
          <w:color w:val="000000"/>
          <w:sz w:val="21"/>
          <w:szCs w:val="21"/>
          <w:lang w:eastAsia="ja-JP"/>
        </w:rPr>
        <w:t>・</w:t>
      </w:r>
      <w:r w:rsidR="00840C73" w:rsidRPr="006F3634">
        <w:rPr>
          <w:rFonts w:ascii="メイリオ" w:eastAsia="メイリオ" w:hAnsi="メイリオ" w:cs="メイリオ" w:hint="eastAsia"/>
          <w:bCs/>
          <w:color w:val="000000"/>
          <w:sz w:val="21"/>
          <w:szCs w:val="21"/>
          <w:lang w:eastAsia="ja-JP"/>
        </w:rPr>
        <w:t>音が小さい。</w:t>
      </w:r>
    </w:p>
    <w:p w14:paraId="6E4FF42E" w14:textId="502143CC" w:rsidR="006F3634" w:rsidRPr="006F3634" w:rsidRDefault="006F3634" w:rsidP="006F36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40"/>
        <w:rPr>
          <w:rFonts w:ascii="メイリオ" w:eastAsia="メイリオ" w:hAnsi="メイリオ" w:cs="メイリオ"/>
          <w:bCs/>
          <w:color w:val="000000"/>
          <w:sz w:val="21"/>
          <w:szCs w:val="21"/>
          <w:lang w:eastAsia="ja-JP"/>
        </w:rPr>
      </w:pPr>
      <w:r>
        <w:rPr>
          <w:rFonts w:ascii="メイリオ" w:eastAsia="メイリオ" w:hAnsi="メイリオ" w:cs="メイリオ" w:hint="eastAsia"/>
          <w:bCs/>
          <w:color w:val="000000"/>
          <w:sz w:val="21"/>
          <w:szCs w:val="21"/>
          <w:lang w:eastAsia="ja-JP"/>
        </w:rPr>
        <w:t>・</w:t>
      </w:r>
      <w:r w:rsidR="00840C73" w:rsidRPr="006F3634">
        <w:rPr>
          <w:rFonts w:ascii="メイリオ" w:eastAsia="メイリオ" w:hAnsi="メイリオ" w:cs="メイリオ" w:hint="eastAsia"/>
          <w:bCs/>
          <w:color w:val="000000"/>
          <w:sz w:val="21"/>
          <w:szCs w:val="21"/>
          <w:lang w:eastAsia="ja-JP"/>
        </w:rPr>
        <w:t>音が途切れる。</w:t>
      </w:r>
    </w:p>
    <w:p w14:paraId="02F61A15" w14:textId="2732D921" w:rsidR="00A66CE6" w:rsidRPr="006F3634" w:rsidRDefault="006F3634" w:rsidP="006F36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40"/>
        <w:rPr>
          <w:rFonts w:ascii="メイリオ" w:eastAsia="メイリオ" w:hAnsi="メイリオ" w:cs="メイリオ"/>
          <w:bCs/>
          <w:color w:val="000000"/>
          <w:sz w:val="21"/>
          <w:szCs w:val="21"/>
          <w:lang w:eastAsia="ja-JP"/>
        </w:rPr>
      </w:pPr>
      <w:r>
        <w:rPr>
          <w:rFonts w:ascii="メイリオ" w:eastAsia="メイリオ" w:hAnsi="メイリオ" w:cs="メイリオ" w:hint="eastAsia"/>
          <w:bCs/>
          <w:color w:val="000000"/>
          <w:sz w:val="21"/>
          <w:szCs w:val="21"/>
          <w:lang w:eastAsia="ja-JP"/>
        </w:rPr>
        <w:t>・</w:t>
      </w:r>
      <w:r w:rsidR="00840C73" w:rsidRPr="006F3634">
        <w:rPr>
          <w:rFonts w:ascii="メイリオ" w:eastAsia="メイリオ" w:hAnsi="メイリオ" w:cs="メイリオ" w:hint="eastAsia"/>
          <w:bCs/>
          <w:color w:val="000000"/>
          <w:sz w:val="21"/>
          <w:szCs w:val="21"/>
          <w:lang w:eastAsia="ja-JP"/>
        </w:rPr>
        <w:t>ノイズが入る。</w:t>
      </w:r>
    </w:p>
    <w:p w14:paraId="3008081F" w14:textId="77777777" w:rsidR="00840C73" w:rsidRPr="00840C73" w:rsidRDefault="00840C73" w:rsidP="00840C73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 w:rsidRPr="00840C73">
        <w:rPr>
          <w:rFonts w:ascii="メイリオ" w:eastAsia="メイリオ" w:hAnsi="メイリオ" w:cs="メイリオ" w:hint="eastAsia"/>
          <w:sz w:val="21"/>
          <w:szCs w:val="21"/>
          <w:lang w:eastAsia="ja-JP"/>
        </w:rPr>
        <w:t>上記のような症状が出る場合は、以下のことをお試しください。</w:t>
      </w:r>
    </w:p>
    <w:p w14:paraId="3F2C5E2F" w14:textId="77777777" w:rsidR="00840C73" w:rsidRPr="00840C73" w:rsidRDefault="00840C73" w:rsidP="00840C73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 w:rsidRPr="00840C73">
        <w:rPr>
          <w:rFonts w:ascii="メイリオ" w:eastAsia="メイリオ" w:hAnsi="メイリオ" w:cs="メイリオ" w:hint="eastAsia"/>
          <w:sz w:val="21"/>
          <w:szCs w:val="21"/>
          <w:lang w:eastAsia="ja-JP"/>
        </w:rPr>
        <w:t>・ヘッドホン端子からプラグを抜き、再度奥までしっかりと挿し直してください。</w:t>
      </w:r>
    </w:p>
    <w:p w14:paraId="24261182" w14:textId="77777777" w:rsidR="00840C73" w:rsidRPr="00840C73" w:rsidRDefault="00840C73" w:rsidP="00840C73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 w:rsidRPr="00840C73">
        <w:rPr>
          <w:rFonts w:ascii="メイリオ" w:eastAsia="メイリオ" w:hAnsi="メイリオ" w:cs="メイリオ" w:hint="eastAsia"/>
          <w:sz w:val="21"/>
          <w:szCs w:val="21"/>
          <w:lang w:eastAsia="ja-JP"/>
        </w:rPr>
        <w:t>・延長コードや変換プラグを使用している場合は、それらの機器から一度外し、接続をやり直してください。</w:t>
      </w:r>
    </w:p>
    <w:p w14:paraId="637A794C" w14:textId="77777777" w:rsidR="00840C73" w:rsidRPr="00840C73" w:rsidRDefault="00840C73" w:rsidP="00840C73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 w:rsidRPr="00840C73">
        <w:rPr>
          <w:rFonts w:ascii="メイリオ" w:eastAsia="メイリオ" w:hAnsi="メイリオ" w:cs="メイリオ" w:hint="eastAsia"/>
          <w:sz w:val="21"/>
          <w:szCs w:val="21"/>
          <w:lang w:eastAsia="ja-JP"/>
        </w:rPr>
        <w:t>・プラグが汚れている場合は、乾いた布で拭いてきれいにしてください。</w:t>
      </w:r>
    </w:p>
    <w:p w14:paraId="6C8C46FA" w14:textId="77777777" w:rsidR="00840C73" w:rsidRPr="00840C73" w:rsidRDefault="00840C73" w:rsidP="00840C73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 w:rsidRPr="00840C73">
        <w:rPr>
          <w:rFonts w:ascii="メイリオ" w:eastAsia="メイリオ" w:hAnsi="メイリオ" w:cs="メイリオ" w:hint="eastAsia"/>
          <w:sz w:val="21"/>
          <w:szCs w:val="21"/>
          <w:lang w:eastAsia="ja-JP"/>
        </w:rPr>
        <w:t>・音が出ない／小さい場合には、ヘッドセットまたは機器側の音量を上げてみてください。</w:t>
      </w:r>
    </w:p>
    <w:p w14:paraId="5C8BD403" w14:textId="6A897E2E" w:rsidR="00840C73" w:rsidRPr="00840C73" w:rsidRDefault="00840C73" w:rsidP="00840C73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 w:rsidRPr="00840C73">
        <w:rPr>
          <w:rFonts w:ascii="メイリオ" w:eastAsia="メイリオ" w:hAnsi="メイリオ" w:cs="メイリオ" w:hint="eastAsia"/>
          <w:sz w:val="21"/>
          <w:szCs w:val="21"/>
          <w:lang w:eastAsia="ja-JP"/>
        </w:rPr>
        <w:t>・</w:t>
      </w:r>
      <w:r w:rsidR="008C6908" w:rsidRPr="008C6908">
        <w:rPr>
          <w:rStyle w:val="ui-provider"/>
          <w:rFonts w:ascii="メイリオ" w:eastAsia="メイリオ" w:hAnsi="メイリオ" w:cs="ＭＳ 明朝" w:hint="eastAsia"/>
          <w:lang w:eastAsia="ja-JP"/>
        </w:rPr>
        <w:t>音が途切れたり</w:t>
      </w:r>
      <w:r w:rsidRPr="008C6908">
        <w:rPr>
          <w:rFonts w:ascii="メイリオ" w:eastAsia="メイリオ" w:hAnsi="メイリオ" w:cs="メイリオ" w:hint="eastAsia"/>
          <w:sz w:val="21"/>
          <w:szCs w:val="21"/>
          <w:lang w:eastAsia="ja-JP"/>
        </w:rPr>
        <w:t>、</w:t>
      </w:r>
      <w:r w:rsidRPr="00840C73">
        <w:rPr>
          <w:rFonts w:ascii="メイリオ" w:eastAsia="メイリオ" w:hAnsi="メイリオ" w:cs="メイリオ" w:hint="eastAsia"/>
          <w:sz w:val="21"/>
          <w:szCs w:val="21"/>
          <w:lang w:eastAsia="ja-JP"/>
        </w:rPr>
        <w:t>ノイズが出たりする場合は、複数の曲やゲームで使用をお試しください。</w:t>
      </w:r>
    </w:p>
    <w:p w14:paraId="24070465" w14:textId="7B516635" w:rsidR="00A66CE6" w:rsidRDefault="00840C73" w:rsidP="00840C73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 w:rsidRPr="00840C73">
        <w:rPr>
          <w:rFonts w:ascii="メイリオ" w:eastAsia="メイリオ" w:hAnsi="メイリオ" w:cs="メイリオ" w:hint="eastAsia"/>
          <w:sz w:val="21"/>
          <w:szCs w:val="21"/>
          <w:lang w:eastAsia="ja-JP"/>
        </w:rPr>
        <w:t>一部の曲やゲームでのみ症状が出る場合は、曲やゲーム側に原因がある場合があります。</w:t>
      </w:r>
    </w:p>
    <w:p w14:paraId="0F1C46D8" w14:textId="77777777" w:rsidR="00840C73" w:rsidRDefault="00840C73" w:rsidP="00840C73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</w:p>
    <w:p w14:paraId="767569A6" w14:textId="035FAE35" w:rsidR="00840C73" w:rsidRPr="00840C73" w:rsidRDefault="00840C73" w:rsidP="00840C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メイリオ" w:eastAsia="メイリオ" w:hAnsi="メイリオ" w:cs="メイリオ"/>
          <w:b/>
          <w:bCs/>
          <w:color w:val="000000"/>
          <w:sz w:val="21"/>
          <w:szCs w:val="21"/>
          <w:u w:val="single"/>
          <w:lang w:eastAsia="ja-JP"/>
        </w:rPr>
      </w:pPr>
      <w:r w:rsidRPr="00840C73">
        <w:rPr>
          <w:rFonts w:ascii="メイリオ" w:eastAsia="メイリオ" w:hAnsi="メイリオ" w:cs="メイリオ" w:hint="eastAsia"/>
          <w:b/>
          <w:bCs/>
          <w:sz w:val="21"/>
          <w:szCs w:val="21"/>
          <w:u w:val="single"/>
          <w:lang w:eastAsia="ja-JP"/>
        </w:rPr>
        <w:t>通話音声が相手に聞こえてい</w:t>
      </w:r>
      <w:r w:rsidR="000C5D73">
        <w:rPr>
          <w:rFonts w:ascii="メイリオ" w:eastAsia="メイリオ" w:hAnsi="メイリオ" w:cs="メイリオ" w:hint="eastAsia"/>
          <w:b/>
          <w:bCs/>
          <w:sz w:val="21"/>
          <w:szCs w:val="21"/>
          <w:u w:val="single"/>
          <w:lang w:eastAsia="ja-JP"/>
        </w:rPr>
        <w:t>ません</w:t>
      </w:r>
      <w:r w:rsidRPr="00840C73">
        <w:rPr>
          <w:rFonts w:ascii="メイリオ" w:eastAsia="メイリオ" w:hAnsi="メイリオ" w:cs="メイリオ" w:hint="eastAsia"/>
          <w:b/>
          <w:bCs/>
          <w:sz w:val="21"/>
          <w:szCs w:val="21"/>
          <w:u w:val="single"/>
          <w:lang w:eastAsia="ja-JP"/>
        </w:rPr>
        <w:t>。</w:t>
      </w:r>
    </w:p>
    <w:p w14:paraId="0AA1DF80" w14:textId="31444064" w:rsidR="00840C73" w:rsidRDefault="00840C73" w:rsidP="00840C73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 w:rsidRPr="00840C73">
        <w:rPr>
          <w:rFonts w:ascii="メイリオ" w:eastAsia="メイリオ" w:hAnsi="メイリオ" w:cs="メイリオ" w:hint="eastAsia"/>
          <w:sz w:val="21"/>
          <w:szCs w:val="21"/>
          <w:lang w:eastAsia="ja-JP"/>
        </w:rPr>
        <w:t>マイクがミュートになっていないかご確認ください。インラインコントローラー</w:t>
      </w:r>
      <w:r>
        <w:rPr>
          <w:rFonts w:ascii="メイリオ" w:eastAsia="メイリオ" w:hAnsi="メイリオ" w:cs="メイリオ" w:hint="eastAsia"/>
          <w:sz w:val="21"/>
          <w:szCs w:val="21"/>
          <w:lang w:eastAsia="ja-JP"/>
        </w:rPr>
        <w:t>（</w:t>
      </w:r>
      <w:r w:rsidRPr="00840C73">
        <w:rPr>
          <w:rFonts w:ascii="メイリオ" w:eastAsia="メイリオ" w:hAnsi="メイリオ" w:cs="メイリオ" w:hint="eastAsia"/>
          <w:sz w:val="21"/>
          <w:szCs w:val="21"/>
          <w:lang w:eastAsia="ja-JP"/>
        </w:rPr>
        <w:t>ミュートスイッチ</w:t>
      </w:r>
      <w:r>
        <w:rPr>
          <w:rFonts w:ascii="メイリオ" w:eastAsia="メイリオ" w:hAnsi="メイリオ" w:cs="メイリオ" w:hint="eastAsia"/>
          <w:sz w:val="21"/>
          <w:szCs w:val="21"/>
          <w:lang w:eastAsia="ja-JP"/>
        </w:rPr>
        <w:t>）の</w:t>
      </w:r>
      <w:r w:rsidRPr="00840C73">
        <w:rPr>
          <w:rFonts w:ascii="メイリオ" w:eastAsia="メイリオ" w:hAnsi="メイリオ" w:cs="メイリオ" w:hint="eastAsia"/>
          <w:sz w:val="21"/>
          <w:szCs w:val="21"/>
          <w:lang w:eastAsia="ja-JP"/>
        </w:rPr>
        <w:t>赤い色が見える状態だとミュートになっています。</w:t>
      </w:r>
    </w:p>
    <w:p w14:paraId="6B053237" w14:textId="77777777" w:rsidR="00840C73" w:rsidRDefault="00840C73" w:rsidP="00840C73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</w:p>
    <w:p w14:paraId="4A683531" w14:textId="77777777" w:rsidR="00A66CE6" w:rsidRDefault="00694903">
      <w:pPr>
        <w:spacing w:before="280" w:after="280" w:line="240" w:lineRule="auto"/>
        <w:rPr>
          <w:rFonts w:ascii="メイリオ" w:eastAsia="メイリオ" w:hAnsi="メイリオ" w:cs="メイリオ"/>
          <w:b/>
          <w:sz w:val="48"/>
          <w:szCs w:val="48"/>
        </w:rPr>
      </w:pPr>
      <w:proofErr w:type="spellStart"/>
      <w:r>
        <w:rPr>
          <w:rFonts w:ascii="メイリオ" w:eastAsia="メイリオ" w:hAnsi="メイリオ" w:cs="メイリオ"/>
          <w:b/>
          <w:sz w:val="48"/>
          <w:szCs w:val="48"/>
        </w:rPr>
        <w:t>その他</w:t>
      </w:r>
      <w:proofErr w:type="spellEnd"/>
    </w:p>
    <w:p w14:paraId="1ACD76B0" w14:textId="10981B28" w:rsidR="00A66CE6" w:rsidRDefault="008011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</w:pPr>
      <w:r w:rsidRPr="00801114"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  <w:t>RIG 300 PRO HC</w:t>
      </w:r>
      <w:r w:rsidR="00694903"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  <w:t>の問い合わせ先は?</w:t>
      </w:r>
    </w:p>
    <w:p w14:paraId="574F0844" w14:textId="088262F6" w:rsidR="00A66CE6" w:rsidRDefault="006949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メイリオ" w:eastAsia="メイリオ" w:hAnsi="メイリオ" w:cs="メイリオ"/>
          <w:color w:val="000000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color w:val="000000"/>
          <w:sz w:val="21"/>
          <w:szCs w:val="21"/>
        </w:rPr>
        <w:t>jp-nacongaming@3goo.jpに電子メールでお問い合わせ下さい。</w:t>
      </w:r>
      <w:r>
        <w:rPr>
          <w:rFonts w:ascii="メイリオ" w:eastAsia="メイリオ" w:hAnsi="メイリオ" w:cs="メイリオ"/>
          <w:color w:val="000000"/>
          <w:sz w:val="21"/>
          <w:szCs w:val="21"/>
          <w:lang w:eastAsia="ja-JP"/>
        </w:rPr>
        <w:t>対応時間は土日祝日を除く平日10:00～17:00です。内容によっては返答にお時間をいただく場合がございます。また、年末年始、ゴールデンウィーク、夏季休暇期間は臨時で休業する場合がございますこと、あらかじ</w:t>
      </w:r>
      <w:r>
        <w:rPr>
          <w:rFonts w:ascii="メイリオ" w:eastAsia="メイリオ" w:hAnsi="メイリオ" w:cs="メイリオ"/>
          <w:color w:val="000000"/>
          <w:sz w:val="21"/>
          <w:szCs w:val="21"/>
          <w:lang w:eastAsia="ja-JP"/>
        </w:rPr>
        <w:lastRenderedPageBreak/>
        <w:t>めご了承のほどお願いいたします。※</w:t>
      </w:r>
      <w:r w:rsidR="00801114" w:rsidRPr="00801114">
        <w:rPr>
          <w:rFonts w:ascii="メイリオ" w:eastAsia="メイリオ" w:hAnsi="メイリオ" w:cs="メイリオ"/>
          <w:color w:val="000000"/>
          <w:sz w:val="21"/>
          <w:szCs w:val="21"/>
          <w:lang w:eastAsia="ja-JP"/>
        </w:rPr>
        <w:t>RIG 300 PRO HC</w:t>
      </w:r>
      <w:r>
        <w:rPr>
          <w:rFonts w:ascii="メイリオ" w:eastAsia="メイリオ" w:hAnsi="メイリオ" w:cs="メイリオ"/>
          <w:color w:val="000000"/>
          <w:sz w:val="21"/>
          <w:szCs w:val="21"/>
          <w:lang w:eastAsia="ja-JP"/>
        </w:rPr>
        <w:t>より前に海外で発売された</w:t>
      </w:r>
      <w:proofErr w:type="spellStart"/>
      <w:r>
        <w:rPr>
          <w:rFonts w:ascii="メイリオ" w:eastAsia="メイリオ" w:hAnsi="メイリオ" w:cs="メイリオ"/>
          <w:color w:val="000000"/>
          <w:sz w:val="21"/>
          <w:szCs w:val="21"/>
          <w:lang w:eastAsia="ja-JP"/>
        </w:rPr>
        <w:t>Nacon</w:t>
      </w:r>
      <w:proofErr w:type="spellEnd"/>
      <w:r>
        <w:rPr>
          <w:rFonts w:ascii="メイリオ" w:eastAsia="メイリオ" w:hAnsi="メイリオ" w:cs="メイリオ"/>
          <w:color w:val="000000"/>
          <w:sz w:val="21"/>
          <w:szCs w:val="21"/>
          <w:lang w:eastAsia="ja-JP"/>
        </w:rPr>
        <w:t>製の</w:t>
      </w:r>
      <w:r w:rsidR="00801114">
        <w:rPr>
          <w:rFonts w:ascii="メイリオ" w:eastAsia="メイリオ" w:hAnsi="メイリオ" w:cs="メイリオ" w:hint="eastAsia"/>
          <w:color w:val="000000"/>
          <w:sz w:val="21"/>
          <w:szCs w:val="21"/>
          <w:lang w:eastAsia="ja-JP"/>
        </w:rPr>
        <w:t>ヘッドセット</w:t>
      </w:r>
      <w:r>
        <w:rPr>
          <w:rFonts w:ascii="メイリオ" w:eastAsia="メイリオ" w:hAnsi="メイリオ" w:cs="メイリオ"/>
          <w:color w:val="000000"/>
          <w:sz w:val="21"/>
          <w:szCs w:val="21"/>
          <w:lang w:eastAsia="ja-JP"/>
        </w:rPr>
        <w:t>、また</w:t>
      </w:r>
      <w:r w:rsidR="00801114" w:rsidRPr="00801114">
        <w:rPr>
          <w:rFonts w:ascii="メイリオ" w:eastAsia="メイリオ" w:hAnsi="メイリオ" w:cs="メイリオ"/>
          <w:color w:val="000000"/>
          <w:sz w:val="21"/>
          <w:szCs w:val="21"/>
          <w:lang w:eastAsia="ja-JP"/>
        </w:rPr>
        <w:t>RIG 300 PRO HC</w:t>
      </w:r>
      <w:r>
        <w:rPr>
          <w:rFonts w:ascii="メイリオ" w:eastAsia="メイリオ" w:hAnsi="メイリオ" w:cs="メイリオ"/>
          <w:color w:val="000000"/>
          <w:sz w:val="21"/>
          <w:szCs w:val="21"/>
          <w:lang w:eastAsia="ja-JP"/>
        </w:rPr>
        <w:t>の並行輸入品(</w:t>
      </w:r>
      <w:r w:rsidR="00801114" w:rsidRPr="00801114">
        <w:rPr>
          <w:rFonts w:ascii="メイリオ" w:eastAsia="メイリオ" w:hAnsi="メイリオ" w:cs="メイリオ"/>
          <w:color w:val="000000"/>
          <w:sz w:val="21"/>
          <w:szCs w:val="21"/>
          <w:u w:val="single"/>
          <w:lang w:eastAsia="ja-JP"/>
        </w:rPr>
        <w:t>RIG300PROHCJP</w:t>
      </w:r>
      <w:r w:rsidR="00801114" w:rsidRPr="00801114">
        <w:rPr>
          <w:rFonts w:ascii="メイリオ" w:eastAsia="メイリオ" w:hAnsi="メイリオ" w:cs="メイリオ" w:hint="eastAsia"/>
          <w:color w:val="000000"/>
          <w:sz w:val="21"/>
          <w:szCs w:val="21"/>
          <w:u w:val="single"/>
          <w:lang w:eastAsia="ja-JP"/>
        </w:rPr>
        <w:t>（ブラック）／</w:t>
      </w:r>
      <w:r w:rsidR="00801114" w:rsidRPr="00801114">
        <w:rPr>
          <w:rFonts w:ascii="メイリオ" w:eastAsia="メイリオ" w:hAnsi="メイリオ" w:cs="メイリオ"/>
          <w:color w:val="000000"/>
          <w:sz w:val="21"/>
          <w:szCs w:val="21"/>
          <w:u w:val="single"/>
          <w:lang w:eastAsia="ja-JP"/>
        </w:rPr>
        <w:t>RIG300PROHCWJP</w:t>
      </w:r>
      <w:r w:rsidR="00801114" w:rsidRPr="00801114">
        <w:rPr>
          <w:rFonts w:ascii="メイリオ" w:eastAsia="メイリオ" w:hAnsi="メイリオ" w:cs="メイリオ" w:hint="eastAsia"/>
          <w:color w:val="000000"/>
          <w:sz w:val="21"/>
          <w:szCs w:val="21"/>
          <w:u w:val="single"/>
          <w:lang w:eastAsia="ja-JP"/>
        </w:rPr>
        <w:t>（ホワイト）</w:t>
      </w:r>
      <w:r>
        <w:rPr>
          <w:rFonts w:ascii="メイリオ" w:eastAsia="メイリオ" w:hAnsi="メイリオ" w:cs="メイリオ"/>
          <w:color w:val="000000"/>
          <w:sz w:val="21"/>
          <w:szCs w:val="21"/>
          <w:u w:val="single"/>
          <w:lang w:eastAsia="ja-JP"/>
        </w:rPr>
        <w:t>とは異なる型名</w:t>
      </w:r>
      <w:r>
        <w:rPr>
          <w:rFonts w:ascii="メイリオ" w:eastAsia="メイリオ" w:hAnsi="メイリオ" w:cs="メイリオ"/>
          <w:color w:val="000000"/>
          <w:sz w:val="21"/>
          <w:szCs w:val="21"/>
          <w:lang w:eastAsia="ja-JP"/>
        </w:rPr>
        <w:t>)および中古品については、前述の窓口のサポート対象外となります。</w:t>
      </w:r>
      <w:r>
        <w:rPr>
          <w:rFonts w:ascii="メイリオ" w:eastAsia="メイリオ" w:hAnsi="メイリオ" w:cs="メイリオ"/>
          <w:color w:val="000000"/>
          <w:sz w:val="21"/>
          <w:szCs w:val="21"/>
          <w:lang w:eastAsia="ja-JP"/>
        </w:rPr>
        <w:br/>
        <w:t>※また、お電話でのお問い合わせができる窓口はございませんので、あらかじめご了承下さい。</w:t>
      </w:r>
    </w:p>
    <w:p w14:paraId="6C9D0299" w14:textId="77777777" w:rsidR="00A66CE6" w:rsidRDefault="00A66C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メイリオ" w:eastAsia="メイリオ" w:hAnsi="メイリオ" w:cs="メイリオ"/>
          <w:color w:val="000000"/>
          <w:sz w:val="21"/>
          <w:szCs w:val="21"/>
          <w:lang w:eastAsia="ja-JP"/>
        </w:rPr>
      </w:pPr>
    </w:p>
    <w:p w14:paraId="5E79AAB4" w14:textId="77777777" w:rsidR="00A66CE6" w:rsidRDefault="006949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</w:pPr>
      <w:r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  <w:t>パッケージの外箱は捨ててもいいですか?</w:t>
      </w:r>
    </w:p>
    <w:p w14:paraId="7C96B6CB" w14:textId="77777777" w:rsidR="00A66CE6" w:rsidRDefault="006949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メイリオ" w:eastAsia="メイリオ" w:hAnsi="メイリオ" w:cs="メイリオ"/>
          <w:color w:val="000000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color w:val="000000"/>
          <w:sz w:val="21"/>
          <w:szCs w:val="21"/>
          <w:lang w:eastAsia="ja-JP"/>
        </w:rPr>
        <w:t>外箱に製品の保証書があるため、外箱全体または保証書を切り取って購入証明(レシート、領収書)などと一緒になくさないように保管しておいてください。</w:t>
      </w:r>
      <w:r>
        <w:rPr>
          <w:rFonts w:ascii="メイリオ" w:eastAsia="メイリオ" w:hAnsi="メイリオ" w:cs="メイリオ"/>
          <w:color w:val="000000"/>
          <w:sz w:val="21"/>
          <w:szCs w:val="21"/>
          <w:lang w:eastAsia="ja-JP"/>
        </w:rPr>
        <w:br/>
      </w:r>
    </w:p>
    <w:p w14:paraId="3CEF902B" w14:textId="77777777" w:rsidR="00A66CE6" w:rsidRDefault="006949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</w:pPr>
      <w:r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  <w:t>製品に同梱のクイックスタートガイド以外の説明書はありますか?</w:t>
      </w:r>
    </w:p>
    <w:p w14:paraId="4D7A965D" w14:textId="77777777" w:rsidR="00A66CE6" w:rsidRDefault="00694903">
      <w:pPr>
        <w:spacing w:after="0" w:line="240" w:lineRule="auto"/>
        <w:rPr>
          <w:rFonts w:ascii="メイリオ" w:eastAsia="メイリオ" w:hAnsi="メイリオ" w:cs="メイリオ"/>
          <w:color w:val="000000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color w:val="000000"/>
          <w:sz w:val="21"/>
          <w:szCs w:val="21"/>
          <w:lang w:eastAsia="ja-JP"/>
        </w:rPr>
        <w:t>jp.nacongaming.com から、詳細なガイドをダウンロードすることができます。</w:t>
      </w:r>
      <w:r>
        <w:rPr>
          <w:rFonts w:ascii="メイリオ" w:eastAsia="メイリオ" w:hAnsi="メイリオ" w:cs="メイリオ"/>
          <w:color w:val="000000"/>
          <w:sz w:val="21"/>
          <w:szCs w:val="21"/>
          <w:lang w:eastAsia="ja-JP"/>
        </w:rPr>
        <w:br/>
      </w:r>
    </w:p>
    <w:p w14:paraId="72E75855" w14:textId="77777777" w:rsidR="00A66CE6" w:rsidRDefault="006949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</w:pPr>
      <w:r>
        <w:rPr>
          <w:rFonts w:ascii="メイリオ" w:eastAsia="メイリオ" w:hAnsi="メイリオ" w:cs="メイリオ"/>
          <w:b/>
          <w:color w:val="000000"/>
          <w:sz w:val="21"/>
          <w:szCs w:val="21"/>
          <w:u w:val="single"/>
          <w:lang w:eastAsia="ja-JP"/>
        </w:rPr>
        <w:t>商品を分解しても良いですか?</w:t>
      </w:r>
    </w:p>
    <w:p w14:paraId="109E1F6A" w14:textId="3F0AC2DD" w:rsidR="00FB3CF2" w:rsidRDefault="00694903" w:rsidP="00FB3CF2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商品は分解しないでください。分解の形跡が見受けられる商品につきましてはサポートや保証の対象外となります。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br/>
      </w:r>
    </w:p>
    <w:p w14:paraId="1D27E32D" w14:textId="7AE3AC00" w:rsidR="00FB3CF2" w:rsidRDefault="00FB3CF2" w:rsidP="00FB3CF2">
      <w:pPr>
        <w:numPr>
          <w:ilvl w:val="0"/>
          <w:numId w:val="4"/>
        </w:numPr>
        <w:spacing w:after="0" w:line="240" w:lineRule="auto"/>
        <w:rPr>
          <w:rFonts w:ascii="メイリオ" w:eastAsia="メイリオ" w:hAnsi="メイリオ" w:cs="メイリオ"/>
          <w:b/>
          <w:sz w:val="21"/>
          <w:szCs w:val="21"/>
          <w:u w:val="single"/>
          <w:lang w:eastAsia="ja-JP"/>
        </w:rPr>
      </w:pPr>
      <w:r>
        <w:rPr>
          <w:rFonts w:ascii="メイリオ" w:eastAsia="メイリオ" w:hAnsi="メイリオ" w:cs="メイリオ"/>
          <w:b/>
          <w:sz w:val="21"/>
          <w:szCs w:val="21"/>
          <w:u w:val="single"/>
          <w:lang w:eastAsia="ja-JP"/>
        </w:rPr>
        <w:t>不良や故障の可能性がある場合、修理や交換手続きはどのように行いますか?</w:t>
      </w:r>
      <w:r>
        <w:rPr>
          <w:rFonts w:ascii="メイリオ" w:eastAsia="メイリオ" w:hAnsi="メイリオ" w:cs="メイリオ"/>
          <w:b/>
          <w:sz w:val="21"/>
          <w:szCs w:val="21"/>
          <w:u w:val="single"/>
          <w:lang w:eastAsia="ja-JP"/>
        </w:rPr>
        <w:br/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t>下記の手順に沿って</w:t>
      </w:r>
      <w:r w:rsidR="006360CE">
        <w:rPr>
          <w:rFonts w:ascii="メイリオ" w:eastAsia="メイリオ" w:hAnsi="メイリオ" w:cs="メイリオ" w:hint="eastAsia"/>
          <w:sz w:val="21"/>
          <w:szCs w:val="21"/>
          <w:lang w:eastAsia="ja-JP"/>
        </w:rPr>
        <w:t>対応いたしますので、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t>ご協力をお願いします。</w:t>
      </w:r>
    </w:p>
    <w:p w14:paraId="1E42FBA2" w14:textId="636F67F3" w:rsidR="00FB3CF2" w:rsidRDefault="00FB3CF2" w:rsidP="00FB3CF2">
      <w:pPr>
        <w:spacing w:after="0" w:line="240" w:lineRule="auto"/>
        <w:ind w:left="360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1. 不良や故障の可能性がある製品の症状について jp-nacongaming@3goo.jp にご連絡</w:t>
      </w:r>
      <w:r w:rsidR="00801114">
        <w:rPr>
          <w:rFonts w:ascii="メイリオ" w:eastAsia="メイリオ" w:hAnsi="メイリオ" w:cs="メイリオ" w:hint="eastAsia"/>
          <w:sz w:val="21"/>
          <w:szCs w:val="21"/>
          <w:lang w:eastAsia="ja-JP"/>
        </w:rPr>
        <w:t>ください。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br/>
        <w:t xml:space="preserve">　</w:t>
      </w:r>
      <w:r w:rsidR="00801114">
        <w:rPr>
          <w:rFonts w:ascii="メイリオ" w:eastAsia="メイリオ" w:hAnsi="メイリオ" w:cs="メイリオ" w:hint="eastAsia"/>
          <w:sz w:val="21"/>
          <w:szCs w:val="21"/>
          <w:lang w:eastAsia="ja-JP"/>
        </w:rPr>
        <w:t>その際に、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t>問題の状態が分かる写真、保証書の写真またはスキャン</w:t>
      </w:r>
      <w:r w:rsidR="00801114">
        <w:rPr>
          <w:rFonts w:ascii="メイリオ" w:eastAsia="メイリオ" w:hAnsi="メイリオ" w:cs="メイリオ" w:hint="eastAsia"/>
          <w:sz w:val="21"/>
          <w:szCs w:val="21"/>
          <w:lang w:eastAsia="ja-JP"/>
        </w:rPr>
        <w:t>画像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t>、購入証明の写真またはスキャン</w:t>
      </w:r>
      <w:r w:rsidR="003E3268">
        <w:rPr>
          <w:rFonts w:ascii="メイリオ" w:eastAsia="メイリオ" w:hAnsi="メイリオ" w:cs="メイリオ" w:hint="eastAsia"/>
          <w:sz w:val="21"/>
          <w:szCs w:val="21"/>
          <w:lang w:eastAsia="ja-JP"/>
        </w:rPr>
        <w:t>画像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t xml:space="preserve">　(またはそれに相当する物)を含めてご相談</w:t>
      </w:r>
      <w:r w:rsidR="003E3268">
        <w:rPr>
          <w:rFonts w:ascii="メイリオ" w:eastAsia="メイリオ" w:hAnsi="メイリオ" w:cs="メイリオ" w:hint="eastAsia"/>
          <w:sz w:val="21"/>
          <w:szCs w:val="21"/>
          <w:lang w:eastAsia="ja-JP"/>
        </w:rPr>
        <w:t>くだ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t>さい。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br/>
        <w:t>2. サポートより復旧や改善方法</w:t>
      </w:r>
      <w:r w:rsidR="003E3268">
        <w:rPr>
          <w:rFonts w:ascii="メイリオ" w:eastAsia="メイリオ" w:hAnsi="メイリオ" w:cs="メイリオ" w:hint="eastAsia"/>
          <w:sz w:val="21"/>
          <w:szCs w:val="21"/>
          <w:lang w:eastAsia="ja-JP"/>
        </w:rPr>
        <w:t>を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t>ご案内</w:t>
      </w:r>
      <w:r w:rsidR="003E3268">
        <w:rPr>
          <w:rFonts w:ascii="メイリオ" w:eastAsia="メイリオ" w:hAnsi="メイリオ" w:cs="メイリオ" w:hint="eastAsia"/>
          <w:sz w:val="21"/>
          <w:szCs w:val="21"/>
          <w:lang w:eastAsia="ja-JP"/>
        </w:rPr>
        <w:t>します。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t>または不良の可能性のある商品の送付</w:t>
      </w:r>
      <w:r w:rsidR="006360CE">
        <w:rPr>
          <w:rFonts w:ascii="メイリオ" w:eastAsia="メイリオ" w:hAnsi="メイリオ" w:cs="メイリオ" w:hint="eastAsia"/>
          <w:sz w:val="21"/>
          <w:szCs w:val="21"/>
          <w:lang w:eastAsia="ja-JP"/>
        </w:rPr>
        <w:t>を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t>お願い</w:t>
      </w:r>
      <w:r w:rsidR="003E3268">
        <w:rPr>
          <w:rFonts w:ascii="メイリオ" w:eastAsia="メイリオ" w:hAnsi="メイリオ" w:cs="メイリオ" w:hint="eastAsia"/>
          <w:sz w:val="21"/>
          <w:szCs w:val="21"/>
          <w:lang w:eastAsia="ja-JP"/>
        </w:rPr>
        <w:t>する場合がございます。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br/>
        <w:t>3. 製品が対応窓口に到着後、不具合の再現確認</w:t>
      </w:r>
      <w:r w:rsidR="003E3268">
        <w:rPr>
          <w:rFonts w:ascii="メイリオ" w:eastAsia="メイリオ" w:hAnsi="メイリオ" w:cs="メイリオ" w:hint="eastAsia"/>
          <w:sz w:val="21"/>
          <w:szCs w:val="21"/>
          <w:lang w:eastAsia="ja-JP"/>
        </w:rPr>
        <w:t>をいたします。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br/>
        <w:t>4. 不良の症状が確認できた後、修理または交換対応、発送</w:t>
      </w:r>
      <w:r w:rsidR="003E3268">
        <w:rPr>
          <w:rFonts w:ascii="メイリオ" w:eastAsia="メイリオ" w:hAnsi="メイリオ" w:cs="メイリオ" w:hint="eastAsia"/>
          <w:sz w:val="21"/>
          <w:szCs w:val="21"/>
          <w:lang w:eastAsia="ja-JP"/>
        </w:rPr>
        <w:t>をいたします。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br/>
      </w:r>
    </w:p>
    <w:p w14:paraId="0ABC37DE" w14:textId="1EDF84F9" w:rsidR="00FB3CF2" w:rsidRDefault="00FB3CF2" w:rsidP="00FB3CF2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ご注意1. 主に以下のようなケースは、保証・修理・交換の対象外となります。(ただし対象外</w:t>
      </w:r>
      <w:r w:rsidR="00232AD1">
        <w:rPr>
          <w:rFonts w:ascii="メイリオ" w:eastAsia="メイリオ" w:hAnsi="メイリオ" w:cs="メイリオ" w:hint="eastAsia"/>
          <w:sz w:val="21"/>
          <w:szCs w:val="21"/>
          <w:lang w:eastAsia="ja-JP"/>
        </w:rPr>
        <w:t>となるケース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t>はこれらに限りません。)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br/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lastRenderedPageBreak/>
        <w:t xml:space="preserve"> - 長時間の利用による摩耗や劣化、経年変化によるもの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br/>
        <w:t xml:space="preserve"> - 間違った使い方をした結果による故障</w:t>
      </w:r>
    </w:p>
    <w:p w14:paraId="71B7F418" w14:textId="79BDD6F4" w:rsidR="00FB3CF2" w:rsidRDefault="00FB3CF2" w:rsidP="00FB3CF2">
      <w:pPr>
        <w:spacing w:after="0" w:line="240" w:lineRule="auto"/>
        <w:rPr>
          <w:rFonts w:ascii="メイリオ" w:eastAsia="メイリオ" w:hAnsi="メイリオ" w:cs="メイリオ"/>
          <w:b/>
          <w:sz w:val="21"/>
          <w:szCs w:val="21"/>
          <w:u w:val="single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 xml:space="preserve"> - サードパーティー製の製品(例: </w:t>
      </w:r>
      <w:r w:rsidR="006B4A4C">
        <w:rPr>
          <w:rFonts w:ascii="メイリオ" w:eastAsia="メイリオ" w:hAnsi="メイリオ" w:cs="メイリオ" w:hint="eastAsia"/>
          <w:sz w:val="21"/>
          <w:szCs w:val="21"/>
          <w:lang w:eastAsia="ja-JP"/>
        </w:rPr>
        <w:t>延長ケーブル</w:t>
      </w:r>
      <w:r w:rsidR="008276DA">
        <w:rPr>
          <w:rFonts w:ascii="メイリオ" w:eastAsia="メイリオ" w:hAnsi="メイリオ" w:cs="メイリオ" w:hint="eastAsia"/>
          <w:sz w:val="21"/>
          <w:szCs w:val="21"/>
          <w:lang w:eastAsia="ja-JP"/>
        </w:rPr>
        <w:t>、</w:t>
      </w:r>
      <w:r w:rsidR="008276DA" w:rsidRPr="008276DA">
        <w:rPr>
          <w:rFonts w:ascii="メイリオ" w:eastAsia="メイリオ" w:hAnsi="メイリオ" w:cs="メイリオ" w:hint="eastAsia"/>
          <w:sz w:val="21"/>
          <w:szCs w:val="21"/>
          <w:lang w:eastAsia="ja-JP"/>
        </w:rPr>
        <w:t>ヘッドホンカバー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t>など)との組み合わせで利用した結果による故障や摩耗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br/>
        <w:t xml:space="preserve"> - 分解した商品 (商品を分解しないでください。)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br/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br/>
        <w:t>ご注意2. 不良の可能性の確認を目的としてお送りいただいた商品は、サポート窓口で検品の上、不具合の症状を再現確認いたしますが、再現が難しい不具合の事象については、お時間をいただき、追加で詳しい説明をお願いする場合がございます。また、ご申告いただいた症状が再現できない場合は、点検や清掃の上、商品を返送し、経過観察をお願いする可能性もございますので、あらかじめご理解の程お願いいたします。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br/>
      </w:r>
    </w:p>
    <w:p w14:paraId="391C429E" w14:textId="77777777" w:rsidR="00FB3CF2" w:rsidRDefault="00FB3CF2" w:rsidP="00FB3CF2">
      <w:pPr>
        <w:numPr>
          <w:ilvl w:val="0"/>
          <w:numId w:val="4"/>
        </w:numPr>
        <w:spacing w:after="0" w:line="240" w:lineRule="auto"/>
        <w:rPr>
          <w:rFonts w:ascii="メイリオ" w:eastAsia="メイリオ" w:hAnsi="メイリオ" w:cs="メイリオ"/>
          <w:b/>
          <w:sz w:val="21"/>
          <w:szCs w:val="21"/>
          <w:u w:val="single"/>
          <w:lang w:eastAsia="ja-JP"/>
        </w:rPr>
      </w:pPr>
      <w:r>
        <w:rPr>
          <w:rFonts w:ascii="メイリオ" w:eastAsia="メイリオ" w:hAnsi="メイリオ" w:cs="メイリオ"/>
          <w:b/>
          <w:sz w:val="21"/>
          <w:szCs w:val="21"/>
          <w:u w:val="single"/>
          <w:lang w:eastAsia="ja-JP"/>
        </w:rPr>
        <w:t xml:space="preserve">不良品を新品に交換してもらった場合、保証期間はどうなりますか？ </w:t>
      </w:r>
    </w:p>
    <w:p w14:paraId="0C3471A8" w14:textId="1C681916" w:rsidR="00FB3CF2" w:rsidRDefault="00FB3CF2" w:rsidP="00FB3CF2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交換の有無にかかわらず、初回購入時から起算した期間が保証の対象</w:t>
      </w:r>
      <w:r w:rsidR="00663853">
        <w:rPr>
          <w:rFonts w:ascii="メイリオ" w:eastAsia="メイリオ" w:hAnsi="メイリオ" w:cs="メイリオ" w:hint="eastAsia"/>
          <w:sz w:val="21"/>
          <w:szCs w:val="21"/>
          <w:lang w:eastAsia="ja-JP"/>
        </w:rPr>
        <w:t>期間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t>となります。</w:t>
      </w:r>
      <w:r>
        <w:rPr>
          <w:rFonts w:ascii="メイリオ" w:eastAsia="メイリオ" w:hAnsi="メイリオ" w:cs="メイリオ"/>
          <w:sz w:val="21"/>
          <w:szCs w:val="21"/>
          <w:lang w:eastAsia="ja-JP"/>
        </w:rPr>
        <w:br/>
        <w:t>レシートや購入証明は大切に保管をお願いします。</w:t>
      </w:r>
    </w:p>
    <w:p w14:paraId="4B713F9E" w14:textId="77777777" w:rsidR="00FB3CF2" w:rsidRDefault="00FB3CF2" w:rsidP="00FB3CF2">
      <w:pPr>
        <w:spacing w:after="0" w:line="240" w:lineRule="auto"/>
        <w:rPr>
          <w:rFonts w:ascii="メイリオ" w:eastAsia="メイリオ" w:hAnsi="メイリオ" w:cs="メイリオ"/>
          <w:b/>
          <w:sz w:val="21"/>
          <w:szCs w:val="21"/>
          <w:u w:val="single"/>
          <w:lang w:eastAsia="ja-JP"/>
        </w:rPr>
      </w:pPr>
    </w:p>
    <w:p w14:paraId="52A25FBF" w14:textId="77777777" w:rsidR="00FB3CF2" w:rsidRDefault="00FB3CF2" w:rsidP="00FB3CF2">
      <w:pPr>
        <w:spacing w:after="0" w:line="240" w:lineRule="auto"/>
        <w:rPr>
          <w:rFonts w:ascii="メイリオ" w:eastAsia="メイリオ" w:hAnsi="メイリオ" w:cs="メイリオ"/>
          <w:b/>
          <w:sz w:val="36"/>
          <w:szCs w:val="36"/>
          <w:lang w:eastAsia="ja-JP"/>
        </w:rPr>
      </w:pPr>
      <w:r>
        <w:rPr>
          <w:rFonts w:ascii="メイリオ" w:eastAsia="メイリオ" w:hAnsi="メイリオ" w:cs="メイリオ"/>
          <w:b/>
          <w:sz w:val="36"/>
          <w:szCs w:val="36"/>
          <w:lang w:eastAsia="ja-JP"/>
        </w:rPr>
        <w:t>カスタマーサポートに関する注意事項</w:t>
      </w:r>
    </w:p>
    <w:p w14:paraId="3A4009F0" w14:textId="77777777" w:rsidR="00FB3CF2" w:rsidRDefault="00FB3CF2" w:rsidP="00FB3CF2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回答内容の一部または全部を転用したり、二次利用したりすることはご遠慮ください。</w:t>
      </w:r>
    </w:p>
    <w:p w14:paraId="45CA1713" w14:textId="77777777" w:rsidR="00FB3CF2" w:rsidRDefault="00FB3CF2" w:rsidP="00FB3CF2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ご質問内容によっては回答に時間を要する場合や、お答えできないこともございます。</w:t>
      </w:r>
    </w:p>
    <w:p w14:paraId="74E41A67" w14:textId="77777777" w:rsidR="00FB3CF2" w:rsidRDefault="00FB3CF2" w:rsidP="00FB3CF2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</w:p>
    <w:p w14:paraId="6DD5CDD6" w14:textId="77777777" w:rsidR="00FB3CF2" w:rsidRDefault="00FB3CF2" w:rsidP="00FB3CF2">
      <w:pPr>
        <w:spacing w:after="0" w:line="240" w:lineRule="auto"/>
        <w:rPr>
          <w:rFonts w:ascii="メイリオ" w:eastAsia="メイリオ" w:hAnsi="メイリオ" w:cs="メイリオ"/>
          <w:sz w:val="21"/>
          <w:szCs w:val="21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下記のご質問については回答しておりません。</w:t>
      </w:r>
      <w:proofErr w:type="spellStart"/>
      <w:r>
        <w:rPr>
          <w:rFonts w:ascii="メイリオ" w:eastAsia="メイリオ" w:hAnsi="メイリオ" w:cs="メイリオ"/>
          <w:sz w:val="21"/>
          <w:szCs w:val="21"/>
        </w:rPr>
        <w:t>ご了承ください</w:t>
      </w:r>
      <w:proofErr w:type="spellEnd"/>
      <w:r>
        <w:rPr>
          <w:rFonts w:ascii="メイリオ" w:eastAsia="メイリオ" w:hAnsi="メイリオ" w:cs="メイリオ"/>
          <w:sz w:val="21"/>
          <w:szCs w:val="21"/>
        </w:rPr>
        <w:t>。</w:t>
      </w:r>
    </w:p>
    <w:p w14:paraId="3E4684A7" w14:textId="77777777" w:rsidR="00FB3CF2" w:rsidRDefault="00FB3CF2" w:rsidP="00FB3CF2">
      <w:pPr>
        <w:numPr>
          <w:ilvl w:val="0"/>
          <w:numId w:val="4"/>
        </w:num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製品の開発に関するお問い合わせ</w:t>
      </w:r>
    </w:p>
    <w:p w14:paraId="325BC286" w14:textId="77777777" w:rsidR="00FB3CF2" w:rsidRDefault="00FB3CF2" w:rsidP="00FB3CF2">
      <w:pPr>
        <w:numPr>
          <w:ilvl w:val="0"/>
          <w:numId w:val="4"/>
        </w:num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海外向け商品に関するお問い合わせ</w:t>
      </w:r>
    </w:p>
    <w:p w14:paraId="05426FF1" w14:textId="77777777" w:rsidR="00FB3CF2" w:rsidRDefault="00FB3CF2" w:rsidP="00FB3CF2">
      <w:pPr>
        <w:numPr>
          <w:ilvl w:val="0"/>
          <w:numId w:val="4"/>
        </w:num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サードパーティー社製品との互換性に関するお問い合わせ</w:t>
      </w:r>
    </w:p>
    <w:p w14:paraId="60CD1B2F" w14:textId="77777777" w:rsidR="00FB3CF2" w:rsidRDefault="00FB3CF2" w:rsidP="00FB3CF2">
      <w:pPr>
        <w:numPr>
          <w:ilvl w:val="0"/>
          <w:numId w:val="4"/>
        </w:num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日本語以外でのお問い合わせ</w:t>
      </w:r>
    </w:p>
    <w:p w14:paraId="3798C17A" w14:textId="77777777" w:rsidR="00FB3CF2" w:rsidRDefault="00FB3CF2" w:rsidP="00FB3CF2">
      <w:pPr>
        <w:numPr>
          <w:ilvl w:val="0"/>
          <w:numId w:val="4"/>
        </w:num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アイデア・企画のご提案</w:t>
      </w:r>
    </w:p>
    <w:p w14:paraId="7A433245" w14:textId="77777777" w:rsidR="00FB3CF2" w:rsidRDefault="00FB3CF2" w:rsidP="00FB3CF2">
      <w:pPr>
        <w:numPr>
          <w:ilvl w:val="0"/>
          <w:numId w:val="4"/>
        </w:numPr>
        <w:spacing w:after="0" w:line="240" w:lineRule="auto"/>
        <w:rPr>
          <w:rFonts w:ascii="メイリオ" w:eastAsia="メイリオ" w:hAnsi="メイリオ" w:cs="メイリオ"/>
          <w:sz w:val="21"/>
          <w:szCs w:val="21"/>
        </w:rPr>
      </w:pPr>
      <w:proofErr w:type="spellStart"/>
      <w:r>
        <w:rPr>
          <w:rFonts w:ascii="メイリオ" w:eastAsia="メイリオ" w:hAnsi="メイリオ" w:cs="メイリオ"/>
          <w:sz w:val="21"/>
          <w:szCs w:val="21"/>
        </w:rPr>
        <w:t>法人様からのご相談</w:t>
      </w:r>
      <w:proofErr w:type="spellEnd"/>
      <w:r>
        <w:rPr>
          <w:rFonts w:ascii="メイリオ" w:eastAsia="メイリオ" w:hAnsi="メイリオ" w:cs="メイリオ"/>
          <w:sz w:val="21"/>
          <w:szCs w:val="21"/>
        </w:rPr>
        <w:br/>
      </w:r>
    </w:p>
    <w:p w14:paraId="7EEC6FCF" w14:textId="77777777" w:rsidR="00FB3CF2" w:rsidRDefault="00FB3CF2" w:rsidP="00FB3CF2">
      <w:pPr>
        <w:spacing w:after="0" w:line="240" w:lineRule="auto"/>
        <w:rPr>
          <w:rFonts w:ascii="メイリオ" w:eastAsia="メイリオ" w:hAnsi="メイリオ" w:cs="メイリオ"/>
          <w:b/>
          <w:sz w:val="36"/>
          <w:szCs w:val="36"/>
        </w:rPr>
      </w:pPr>
      <w:proofErr w:type="spellStart"/>
      <w:r>
        <w:rPr>
          <w:rFonts w:ascii="メイリオ" w:eastAsia="メイリオ" w:hAnsi="メイリオ" w:cs="メイリオ"/>
          <w:b/>
          <w:sz w:val="36"/>
          <w:szCs w:val="36"/>
        </w:rPr>
        <w:t>その他の注意事項</w:t>
      </w:r>
      <w:proofErr w:type="spellEnd"/>
    </w:p>
    <w:p w14:paraId="4F8A4405" w14:textId="77777777" w:rsidR="00FB3CF2" w:rsidRDefault="00FB3CF2" w:rsidP="00FB3CF2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お問い合わせの際に、お客様のご要望を実現するための手段として、</w:t>
      </w:r>
    </w:p>
    <w:p w14:paraId="06605C58" w14:textId="77777777" w:rsidR="00FB3CF2" w:rsidRDefault="00FB3CF2" w:rsidP="00FB3CF2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社会通念上相当な範囲を超える行為（下記のとおりですが、これに限りません）を</w:t>
      </w:r>
    </w:p>
    <w:p w14:paraId="39C35E5B" w14:textId="77777777" w:rsidR="00FB3CF2" w:rsidRDefault="00FB3CF2" w:rsidP="00FB3CF2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行うことはご遠慮ください。これらの行為があったと当社が判断した場合</w:t>
      </w:r>
    </w:p>
    <w:p w14:paraId="1707A05A" w14:textId="77777777" w:rsidR="00FB3CF2" w:rsidRDefault="00FB3CF2" w:rsidP="00FB3CF2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lastRenderedPageBreak/>
        <w:t>対応をお断りさせていただく場合がございます。</w:t>
      </w:r>
    </w:p>
    <w:p w14:paraId="1A9F67A0" w14:textId="77777777" w:rsidR="00FB3CF2" w:rsidRDefault="00FB3CF2" w:rsidP="00FB3CF2">
      <w:p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</w:p>
    <w:p w14:paraId="7057312D" w14:textId="77777777" w:rsidR="00FB3CF2" w:rsidRDefault="00FB3CF2" w:rsidP="00FB3CF2">
      <w:pPr>
        <w:numPr>
          <w:ilvl w:val="0"/>
          <w:numId w:val="4"/>
        </w:num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威迫・脅迫・威嚇行為</w:t>
      </w:r>
      <w:r>
        <w:rPr>
          <w:rFonts w:ascii="メイリオ" w:eastAsia="メイリオ" w:hAnsi="メイリオ" w:cs="メイリオ"/>
          <w:b/>
          <w:sz w:val="21"/>
          <w:szCs w:val="21"/>
          <w:u w:val="single"/>
          <w:lang w:eastAsia="ja-JP"/>
        </w:rPr>
        <w:t xml:space="preserve"> </w:t>
      </w:r>
    </w:p>
    <w:p w14:paraId="5C067332" w14:textId="77777777" w:rsidR="00FB3CF2" w:rsidRDefault="00FB3CF2" w:rsidP="00FB3CF2">
      <w:pPr>
        <w:numPr>
          <w:ilvl w:val="0"/>
          <w:numId w:val="4"/>
        </w:num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侮辱、人格を否定する発言</w:t>
      </w:r>
      <w:r>
        <w:rPr>
          <w:rFonts w:ascii="メイリオ" w:eastAsia="メイリオ" w:hAnsi="メイリオ" w:cs="メイリオ"/>
          <w:b/>
          <w:sz w:val="21"/>
          <w:szCs w:val="21"/>
          <w:u w:val="single"/>
          <w:lang w:eastAsia="ja-JP"/>
        </w:rPr>
        <w:t xml:space="preserve"> </w:t>
      </w:r>
    </w:p>
    <w:p w14:paraId="7E7E3C12" w14:textId="77777777" w:rsidR="00FB3CF2" w:rsidRDefault="00FB3CF2" w:rsidP="00FB3CF2">
      <w:pPr>
        <w:numPr>
          <w:ilvl w:val="0"/>
          <w:numId w:val="4"/>
        </w:numPr>
        <w:spacing w:after="0" w:line="240" w:lineRule="auto"/>
        <w:rPr>
          <w:rFonts w:ascii="メイリオ" w:eastAsia="メイリオ" w:hAnsi="メイリオ" w:cs="メイリオ"/>
          <w:b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プライバシー侵害行為</w:t>
      </w:r>
      <w:r>
        <w:rPr>
          <w:rFonts w:ascii="メイリオ" w:eastAsia="メイリオ" w:hAnsi="メイリオ" w:cs="メイリオ"/>
          <w:b/>
          <w:sz w:val="21"/>
          <w:szCs w:val="21"/>
          <w:u w:val="single"/>
          <w:lang w:eastAsia="ja-JP"/>
        </w:rPr>
        <w:t xml:space="preserve"> </w:t>
      </w:r>
    </w:p>
    <w:p w14:paraId="4BD388DB" w14:textId="77777777" w:rsidR="00FB3CF2" w:rsidRDefault="00FB3CF2" w:rsidP="00FB3CF2">
      <w:pPr>
        <w:numPr>
          <w:ilvl w:val="0"/>
          <w:numId w:val="4"/>
        </w:numPr>
        <w:spacing w:after="0" w:line="240" w:lineRule="auto"/>
        <w:rPr>
          <w:rFonts w:ascii="メイリオ" w:eastAsia="メイリオ" w:hAnsi="メイリオ" w:cs="メイリオ"/>
          <w:b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保証の範囲を超えた無償修理の要求など、社会通念上過剰なサービス提供の要求</w:t>
      </w:r>
      <w:r>
        <w:rPr>
          <w:rFonts w:ascii="メイリオ" w:eastAsia="メイリオ" w:hAnsi="メイリオ" w:cs="メイリオ"/>
          <w:b/>
          <w:sz w:val="21"/>
          <w:szCs w:val="21"/>
          <w:u w:val="single"/>
          <w:lang w:eastAsia="ja-JP"/>
        </w:rPr>
        <w:t xml:space="preserve"> </w:t>
      </w:r>
    </w:p>
    <w:p w14:paraId="0D361F64" w14:textId="77777777" w:rsidR="00FB3CF2" w:rsidRDefault="00FB3CF2" w:rsidP="00FB3CF2">
      <w:pPr>
        <w:numPr>
          <w:ilvl w:val="0"/>
          <w:numId w:val="4"/>
        </w:numPr>
        <w:spacing w:after="0" w:line="240" w:lineRule="auto"/>
        <w:rPr>
          <w:rFonts w:ascii="メイリオ" w:eastAsia="メイリオ" w:hAnsi="メイリオ" w:cs="メイリオ"/>
          <w:b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合理的理由のない当社への謝罪要求や当社関係者への処罰の要求</w:t>
      </w:r>
    </w:p>
    <w:p w14:paraId="705EED08" w14:textId="77777777" w:rsidR="00FB3CF2" w:rsidRDefault="00FB3CF2" w:rsidP="00FB3CF2">
      <w:pPr>
        <w:numPr>
          <w:ilvl w:val="0"/>
          <w:numId w:val="4"/>
        </w:numPr>
        <w:spacing w:after="0" w:line="240" w:lineRule="auto"/>
        <w:rPr>
          <w:rFonts w:ascii="メイリオ" w:eastAsia="メイリオ" w:hAnsi="メイリオ" w:cs="メイリオ"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同じ要望やクレームの過剰な繰り返し等による長時間の拘束行為</w:t>
      </w:r>
    </w:p>
    <w:p w14:paraId="68CFE01E" w14:textId="0C087635" w:rsidR="00A66CE6" w:rsidRPr="00FB3CF2" w:rsidRDefault="00FB3CF2" w:rsidP="00FB3CF2">
      <w:pPr>
        <w:numPr>
          <w:ilvl w:val="0"/>
          <w:numId w:val="4"/>
        </w:numPr>
        <w:spacing w:after="0" w:line="240" w:lineRule="auto"/>
        <w:rPr>
          <w:rFonts w:ascii="メイリオ" w:eastAsia="メイリオ" w:hAnsi="メイリオ" w:cs="メイリオ"/>
          <w:b/>
          <w:sz w:val="21"/>
          <w:szCs w:val="21"/>
          <w:lang w:eastAsia="ja-JP"/>
        </w:rPr>
      </w:pPr>
      <w:r>
        <w:rPr>
          <w:rFonts w:ascii="メイリオ" w:eastAsia="メイリオ" w:hAnsi="メイリオ" w:cs="メイリオ"/>
          <w:sz w:val="21"/>
          <w:szCs w:val="21"/>
          <w:lang w:eastAsia="ja-JP"/>
        </w:rPr>
        <w:t>SNSやインターネット上での誹謗中傷</w:t>
      </w:r>
      <w:r>
        <w:rPr>
          <w:rFonts w:ascii="メイリオ" w:eastAsia="メイリオ" w:hAnsi="メイリオ" w:cs="メイリオ"/>
          <w:b/>
          <w:sz w:val="21"/>
          <w:szCs w:val="21"/>
          <w:u w:val="single"/>
          <w:lang w:eastAsia="ja-JP"/>
        </w:rPr>
        <w:t xml:space="preserve"> </w:t>
      </w:r>
    </w:p>
    <w:sectPr w:rsidR="00A66CE6" w:rsidRPr="00FB3CF2">
      <w:headerReference w:type="default" r:id="rId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DE8ABB" w14:textId="77777777" w:rsidR="005267AE" w:rsidRDefault="005267AE">
      <w:pPr>
        <w:spacing w:after="0" w:line="240" w:lineRule="auto"/>
      </w:pPr>
      <w:r>
        <w:separator/>
      </w:r>
    </w:p>
  </w:endnote>
  <w:endnote w:type="continuationSeparator" w:id="0">
    <w:p w14:paraId="4782BA9A" w14:textId="77777777" w:rsidR="005267AE" w:rsidRDefault="00526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D7EB409D-2059-4F76-8134-5FFBEDB131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A1247EF-1190-4009-B445-842C2D2B65A1}"/>
    <w:embedBold r:id="rId3" w:fontKey="{3AF62F77-B64E-4F83-A160-6A6C67CF1048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ECF43CA-1183-44B9-8D72-92EBA1CED8DB}"/>
    <w:embedItalic r:id="rId5" w:fontKey="{16E28748-C445-4AE9-9BC1-2966D383336D}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6" w:subsetted="1" w:fontKey="{DEBEA534-6764-4AD3-B667-8499C7FD5902}"/>
    <w:embedBold r:id="rId7" w:subsetted="1" w:fontKey="{00CEEF15-539F-4D89-905D-86443BB9D13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94E0D426-CDE1-40C8-8612-F585A360A0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E753B2" w14:textId="77777777" w:rsidR="005267AE" w:rsidRDefault="005267AE">
      <w:pPr>
        <w:spacing w:after="0" w:line="240" w:lineRule="auto"/>
      </w:pPr>
      <w:r>
        <w:separator/>
      </w:r>
    </w:p>
  </w:footnote>
  <w:footnote w:type="continuationSeparator" w:id="0">
    <w:p w14:paraId="21B491A5" w14:textId="77777777" w:rsidR="005267AE" w:rsidRDefault="005267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BA25EF" w14:textId="77777777" w:rsidR="00A66CE6" w:rsidRDefault="0069490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eastAsia="Calibri"/>
        <w:color w:val="000000"/>
      </w:rPr>
    </w:pPr>
    <w:r>
      <w:rPr>
        <w:rFonts w:eastAsia="Calibri"/>
        <w:noProof/>
        <w:color w:val="000000"/>
      </w:rPr>
      <w:drawing>
        <wp:inline distT="0" distB="0" distL="0" distR="0" wp14:anchorId="2945F346" wp14:editId="7B927AC0">
          <wp:extent cx="1781810" cy="381000"/>
          <wp:effectExtent l="0" t="0" r="0" b="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8181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66247D"/>
    <w:multiLevelType w:val="multilevel"/>
    <w:tmpl w:val="29F295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B3F4678"/>
    <w:multiLevelType w:val="multilevel"/>
    <w:tmpl w:val="6B5C324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BDB7BCD"/>
    <w:multiLevelType w:val="multilevel"/>
    <w:tmpl w:val="66FA197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1A06328"/>
    <w:multiLevelType w:val="multilevel"/>
    <w:tmpl w:val="8E34F534"/>
    <w:lvl w:ilvl="0">
      <w:start w:val="1"/>
      <w:numFmt w:val="bullet"/>
      <w:lvlText w:val="●"/>
      <w:lvlJc w:val="left"/>
      <w:pPr>
        <w:ind w:left="440" w:hanging="4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80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32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76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20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64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08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52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960" w:hanging="440"/>
      </w:pPr>
      <w:rPr>
        <w:rFonts w:ascii="Noto Sans Symbols" w:eastAsia="Noto Sans Symbols" w:hAnsi="Noto Sans Symbols" w:cs="Noto Sans Symbols"/>
      </w:rPr>
    </w:lvl>
  </w:abstractNum>
  <w:num w:numId="1" w16cid:durableId="45491206">
    <w:abstractNumId w:val="2"/>
  </w:num>
  <w:num w:numId="2" w16cid:durableId="965819798">
    <w:abstractNumId w:val="3"/>
  </w:num>
  <w:num w:numId="3" w16cid:durableId="825362320">
    <w:abstractNumId w:val="1"/>
  </w:num>
  <w:num w:numId="4" w16cid:durableId="11262395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CE6"/>
    <w:rsid w:val="000C5D73"/>
    <w:rsid w:val="000D58EB"/>
    <w:rsid w:val="001A3404"/>
    <w:rsid w:val="00211EB4"/>
    <w:rsid w:val="00232AD1"/>
    <w:rsid w:val="003E3268"/>
    <w:rsid w:val="0046679F"/>
    <w:rsid w:val="005267AE"/>
    <w:rsid w:val="00557BA7"/>
    <w:rsid w:val="006360CE"/>
    <w:rsid w:val="00663853"/>
    <w:rsid w:val="00694903"/>
    <w:rsid w:val="006B4A4C"/>
    <w:rsid w:val="006F3634"/>
    <w:rsid w:val="007A08C7"/>
    <w:rsid w:val="00801114"/>
    <w:rsid w:val="008276DA"/>
    <w:rsid w:val="00840C73"/>
    <w:rsid w:val="008927D4"/>
    <w:rsid w:val="008C6908"/>
    <w:rsid w:val="00A52DFE"/>
    <w:rsid w:val="00A66CE6"/>
    <w:rsid w:val="00C545B2"/>
    <w:rsid w:val="00C757A2"/>
    <w:rsid w:val="00FB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5AE6B1E0"/>
  <w15:docId w15:val="{9AEDD78E-B840-440A-B051-36E4F8985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Calibr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24A5"/>
    <w:rPr>
      <w:rFonts w:eastAsiaTheme="minorHAnsi"/>
      <w:lang w:eastAsia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AB311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B3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ヘッダー (文字)"/>
    <w:basedOn w:val="a0"/>
    <w:link w:val="a5"/>
    <w:uiPriority w:val="99"/>
    <w:rsid w:val="00AB311A"/>
    <w:rPr>
      <w:rFonts w:eastAsiaTheme="minorHAnsi"/>
      <w:kern w:val="0"/>
      <w:lang w:eastAsia="en-US"/>
    </w:rPr>
  </w:style>
  <w:style w:type="paragraph" w:styleId="Web">
    <w:name w:val="Normal (Web)"/>
    <w:basedOn w:val="a"/>
    <w:uiPriority w:val="99"/>
    <w:unhideWhenUsed/>
    <w:rsid w:val="003E6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customStyle="1" w:styleId="card-header-title">
    <w:name w:val="card-header-title"/>
    <w:basedOn w:val="a"/>
    <w:rsid w:val="002A1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ui-provider">
    <w:name w:val="ui-provider"/>
    <w:basedOn w:val="a0"/>
    <w:rsid w:val="00EE04F7"/>
  </w:style>
  <w:style w:type="paragraph" w:styleId="a7">
    <w:name w:val="footer"/>
    <w:basedOn w:val="a"/>
    <w:link w:val="a8"/>
    <w:uiPriority w:val="99"/>
    <w:unhideWhenUsed/>
    <w:rsid w:val="00290CC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90CC4"/>
    <w:rPr>
      <w:rFonts w:eastAsiaTheme="minorHAnsi"/>
      <w:kern w:val="0"/>
      <w:lang w:eastAsia="en-US"/>
    </w:rPr>
  </w:style>
  <w:style w:type="character" w:styleId="a9">
    <w:name w:val="Hyperlink"/>
    <w:basedOn w:val="a0"/>
    <w:uiPriority w:val="99"/>
    <w:unhideWhenUsed/>
    <w:rsid w:val="000939B9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0939B9"/>
    <w:rPr>
      <w:color w:val="605E5C"/>
      <w:shd w:val="clear" w:color="auto" w:fill="E1DFDD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yrEagzZ3uEFn+PN9pLzvebx5kA==">CgMxLjA4AHIhMVZuM20yVWQ3UUJfRzItWGh4Z2hOc3VXRmg2YkI1UGll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2B6E6209F4CB7447B15481161890E44F" ma:contentTypeVersion="18" ma:contentTypeDescription="新しいドキュメントを作成します。" ma:contentTypeScope="" ma:versionID="e723c250c3ab06de1d1d309c1d11b5e2">
  <xsd:schema xmlns:xsd="http://www.w3.org/2001/XMLSchema" xmlns:xs="http://www.w3.org/2001/XMLSchema" xmlns:p="http://schemas.microsoft.com/office/2006/metadata/properties" xmlns:ns2="0cca7d6c-09e7-4f53-a552-a246b9289c68" xmlns:ns3="ae79281d-1407-4aa5-8815-eb7d6708ba18" targetNamespace="http://schemas.microsoft.com/office/2006/metadata/properties" ma:root="true" ma:fieldsID="bc81267fe6b6c233ac44c3a8179154b8" ns2:_="" ns3:_="">
    <xsd:import namespace="0cca7d6c-09e7-4f53-a552-a246b9289c68"/>
    <xsd:import namespace="ae79281d-1407-4aa5-8815-eb7d6708ba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ca7d6c-09e7-4f53-a552-a246b9289c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651c7377-74b8-42cb-a173-b65732b96f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9281d-1407-4aa5-8815-eb7d6708ba1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544b51b-060a-4d38-b867-95e54532793c}" ma:internalName="TaxCatchAll" ma:showField="CatchAllData" ma:web="ae79281d-1407-4aa5-8815-eb7d6708ba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7A3C519-CF4C-479D-A2E7-5305F8DD169E}"/>
</file>

<file path=customXml/itemProps3.xml><?xml version="1.0" encoding="utf-8"?>
<ds:datastoreItem xmlns:ds="http://schemas.openxmlformats.org/officeDocument/2006/customXml" ds:itemID="{71EB7CF7-8CEE-4E9A-85C5-5B95839303A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4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Hiroshi MIZUNO</cp:lastModifiedBy>
  <cp:revision>15</cp:revision>
  <dcterms:created xsi:type="dcterms:W3CDTF">2024-03-06T03:19:00Z</dcterms:created>
  <dcterms:modified xsi:type="dcterms:W3CDTF">2024-06-19T08:39:00Z</dcterms:modified>
</cp:coreProperties>
</file>